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A540" w14:textId="45DD4F84" w:rsidR="00133F1A" w:rsidRDefault="001677A3" w:rsidP="001677A3">
      <w:pPr>
        <w:jc w:val="center"/>
      </w:pPr>
      <w:bookmarkStart w:id="0" w:name="_Hlk87612901"/>
      <w:bookmarkEnd w:id="0"/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56404222" wp14:editId="7A36019E">
            <wp:extent cx="1302572" cy="195008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95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7913" w14:textId="77777777" w:rsidR="001677A3" w:rsidRDefault="001677A3" w:rsidP="001677A3">
      <w:pPr>
        <w:shd w:val="clear" w:color="auto" w:fill="FFFFFF"/>
      </w:pPr>
    </w:p>
    <w:p w14:paraId="70D003B6" w14:textId="768452D0" w:rsidR="001677A3" w:rsidRPr="00501232" w:rsidRDefault="001677A3" w:rsidP="000007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  <w:r w:rsidRPr="00501232"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  <w:t>Dagskrá</w:t>
      </w:r>
    </w:p>
    <w:p w14:paraId="4618DB57" w14:textId="77777777" w:rsidR="00000701" w:rsidRDefault="001677A3" w:rsidP="001677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Fundur er haldinn á teams</w:t>
      </w:r>
      <w:r w:rsidR="00000701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miðvikudaginn 17.nóv kl 18:00.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</w:t>
      </w:r>
    </w:p>
    <w:p w14:paraId="724CEF78" w14:textId="4D69F098" w:rsidR="001677A3" w:rsidRDefault="00000701" w:rsidP="001677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Linkur á fundinn kemur til ykkar í tölvupósti. </w:t>
      </w:r>
    </w:p>
    <w:p w14:paraId="743FDAF2" w14:textId="77777777" w:rsidR="00000701" w:rsidRPr="001677A3" w:rsidRDefault="00000701" w:rsidP="001677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</w:p>
    <w:p w14:paraId="0C8BCDFA" w14:textId="631C03E0" w:rsidR="001677A3" w:rsidRDefault="001677A3" w:rsidP="001677A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 w:rsidRPr="005012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Sambandsstjóri setur fundinn</w:t>
      </w:r>
    </w:p>
    <w:p w14:paraId="44CD994B" w14:textId="18716B3F" w:rsidR="002E4306" w:rsidRDefault="002E4306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Settur kl 18.13</w:t>
      </w:r>
      <w:r w:rsidR="00B41F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mættir eru: Sigríður Dóra, Sigríður Bjarnad, Sonja Lind, Rakel Dögg og Rakel Guðjóns. </w:t>
      </w:r>
    </w:p>
    <w:p w14:paraId="522BFBDE" w14:textId="716E4AD2" w:rsidR="00B41FAE" w:rsidRPr="002E4306" w:rsidRDefault="00B41FAE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Þórður Sigurðsson mætti og hélt erindi fyrir hönd Skotfélags Vesturlands</w:t>
      </w:r>
    </w:p>
    <w:p w14:paraId="0FEF5DE9" w14:textId="77777777" w:rsidR="001677A3" w:rsidRPr="001677A3" w:rsidRDefault="001677A3" w:rsidP="001677A3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4F514FEC" w14:textId="632B8112" w:rsidR="001677A3" w:rsidRDefault="001677A3" w:rsidP="001677A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Verkefni framkvæmdastjóra og tómstundafulltrúa</w:t>
      </w:r>
    </w:p>
    <w:p w14:paraId="17037EF6" w14:textId="336BBB8E" w:rsidR="002E4306" w:rsidRDefault="002E4306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Svala tómstundarfulltrúi fer yfir hvernig staðan er á frístundaheimilum í Borgarbyggð. Hefur gengið erfiðlega að manna frístundaheimilin, mikið um veikindi og undirmönnun. </w:t>
      </w:r>
    </w:p>
    <w:p w14:paraId="4706FD65" w14:textId="7E683CE5" w:rsidR="002E4306" w:rsidRDefault="002E4306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Hugmyndir af breytingum á starfstöðvunum, samtal sem hefur átt sér stað með Borgarbyggð. Forstöðumenn allra frístundaheimila eru að hittast 1x í viku og fara yfir málin. Það hefur reynst vel. </w:t>
      </w:r>
    </w:p>
    <w:p w14:paraId="7FF5246F" w14:textId="57D05FC8" w:rsidR="002E4306" w:rsidRDefault="002E4306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Framtíðarsýn: Starfsmannahandbók fyrir starfsfólk frístundaheimilanna. </w:t>
      </w:r>
    </w:p>
    <w:p w14:paraId="6FF758A4" w14:textId="7F107560" w:rsidR="00A00B4E" w:rsidRDefault="00A00B4E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3573CFFF" w14:textId="57E15D5D" w:rsidR="00A00B4E" w:rsidRDefault="00A00B4E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Rætt er um plássleysi í skólanum og framtíðarsýnin þarf að vera heildræn hugsun einnig fyrir krakkana úr sveitinni. Sem koma og eru að bíða eftir æfingum. </w:t>
      </w:r>
    </w:p>
    <w:p w14:paraId="7BC79D56" w14:textId="144B447E" w:rsidR="00A00B4E" w:rsidRDefault="00A00B4E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Samtal um nýtingu UMSB hússins.</w:t>
      </w:r>
    </w:p>
    <w:p w14:paraId="268F5983" w14:textId="6469B1DB" w:rsidR="00A00B4E" w:rsidRDefault="00A00B4E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45D91266" w14:textId="2DA36A31" w:rsidR="00A00B4E" w:rsidRDefault="00A00B4E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Á Hvanneyri eru hugmyndir að fara með frístund í Skemmuna. Heilbrigðiseftirlitið </w:t>
      </w:r>
      <w:r w:rsidR="00507D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gefur út bráðabrigða leyfi en það þarf að fá öll tilskilin leyfi. </w:t>
      </w:r>
    </w:p>
    <w:p w14:paraId="712D9A76" w14:textId="7D8B97B3" w:rsidR="00507D65" w:rsidRDefault="00507D65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0A9675ED" w14:textId="77777777" w:rsidR="00507D65" w:rsidRDefault="00507D65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Það liggja inni erindi frá UMSB hjá sveitastjórn/byggðarráði varðandi aðstöðuleysi og húsnæðisskort frístundar. </w:t>
      </w:r>
    </w:p>
    <w:p w14:paraId="6F47B186" w14:textId="5517BC0F" w:rsidR="00507D65" w:rsidRPr="002E4306" w:rsidRDefault="00507D65" w:rsidP="002E430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</w:t>
      </w:r>
    </w:p>
    <w:p w14:paraId="3A99828B" w14:textId="77777777" w:rsidR="001677A3" w:rsidRPr="001677A3" w:rsidRDefault="001677A3" w:rsidP="001677A3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41451F9" w14:textId="3754E65E" w:rsidR="001677A3" w:rsidRDefault="001677A3" w:rsidP="001677A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Styrkir frá UMFÍ og minningarsjóði Auðuns Hlíðkvist</w:t>
      </w:r>
    </w:p>
    <w:p w14:paraId="679FE149" w14:textId="28B48F17" w:rsidR="001677A3" w:rsidRDefault="00193C8C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lastRenderedPageBreak/>
        <w:t>250 þúsund kr styrkur</w:t>
      </w:r>
    </w:p>
    <w:p w14:paraId="31E22499" w14:textId="162EEED1" w:rsidR="00901BEA" w:rsidRPr="00193C8C" w:rsidRDefault="00901BEA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Sonja heyra í Íris og Kristmar hvort þau séu með hugmynd um nýtingu styrksins. </w:t>
      </w:r>
    </w:p>
    <w:p w14:paraId="7EAD2A1A" w14:textId="54351909" w:rsidR="00193C8C" w:rsidRDefault="00193C8C" w:rsidP="001677A3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140E5633" w14:textId="050D9389" w:rsidR="00193C8C" w:rsidRDefault="00193C8C" w:rsidP="001677A3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74E19A4D" w14:textId="77777777" w:rsidR="00193C8C" w:rsidRPr="001677A3" w:rsidRDefault="00193C8C" w:rsidP="001677A3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6272C296" w14:textId="218C7D21" w:rsidR="001677A3" w:rsidRDefault="001677A3" w:rsidP="001677A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Íþróttamaður ársins</w:t>
      </w:r>
    </w:p>
    <w:p w14:paraId="25A90D1E" w14:textId="687014CE" w:rsidR="00901BEA" w:rsidRDefault="007E1F3B" w:rsidP="00901BEA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Umgjörðin:  Hjálmarklettur</w:t>
      </w:r>
      <w:r w:rsidR="001368C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og hvetja öll aðildarfélög verða með í að veita verðlaun til sinna iðkenda. „Hvatningarverðlaun“ </w:t>
      </w:r>
    </w:p>
    <w:p w14:paraId="2EDAFF73" w14:textId="7007EA4F" w:rsidR="001368C7" w:rsidRDefault="001368C7" w:rsidP="00901BEA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Flokkunin: </w:t>
      </w:r>
    </w:p>
    <w:p w14:paraId="7AB4B9F4" w14:textId="4EE30FA4" w:rsidR="001368C7" w:rsidRDefault="001368C7" w:rsidP="00901BEA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Félögin fá ákveðið margar veitingar þeas það þarf að stýra því að það sé </w:t>
      </w:r>
      <w:r w:rsidR="00B41F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MAX 3 verðlaun per félag. </w:t>
      </w:r>
    </w:p>
    <w:p w14:paraId="0EB4402C" w14:textId="301304D1" w:rsidR="00B41FAE" w:rsidRDefault="00B41FAE" w:rsidP="00901BEA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Hvatningarverðlaun</w:t>
      </w:r>
    </w:p>
    <w:p w14:paraId="64AC8A1C" w14:textId="296F04CA" w:rsidR="00B41FAE" w:rsidRDefault="00B41FAE" w:rsidP="00901BEA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Íþróttamannsverðlaun </w:t>
      </w:r>
    </w:p>
    <w:p w14:paraId="231777BA" w14:textId="1B2FB946" w:rsidR="00B41FAE" w:rsidRPr="00901BEA" w:rsidRDefault="00B41FAE" w:rsidP="00901BEA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Karl og kona </w:t>
      </w:r>
    </w:p>
    <w:p w14:paraId="64EE37C3" w14:textId="0EE7B546" w:rsidR="001677A3" w:rsidRPr="00B41FAE" w:rsidRDefault="00B41FAE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Hvert félag fær að tilnefna íþróttamann og konu. </w:t>
      </w:r>
    </w:p>
    <w:p w14:paraId="4762EFE2" w14:textId="77777777" w:rsidR="00B41FAE" w:rsidRPr="00B240AF" w:rsidRDefault="00B41FAE" w:rsidP="001677A3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1DE225C" w14:textId="69560037" w:rsidR="001677A3" w:rsidRDefault="001677A3" w:rsidP="001677A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Þórður frá Skotfélagi </w:t>
      </w:r>
      <w:r w:rsidR="00E520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Vesturlands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segir okkur frá stöðu mála hjá deildinni. </w:t>
      </w:r>
    </w:p>
    <w:p w14:paraId="5044CE70" w14:textId="55086269" w:rsidR="001677A3" w:rsidRDefault="001F495F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Staðan hjá Skotfélaginu er sú að þeim hefur verið boðið að sækja um aðstöðu/land á Ölduhrygg. Þau þurfa þá sjálf að sjá um alla aðstöðu og sækja um öll tilskilin leyfi. </w:t>
      </w:r>
    </w:p>
    <w:p w14:paraId="3DB446C3" w14:textId="1B92685C" w:rsidR="001F495F" w:rsidRDefault="001F495F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En mögulega verður þetta land lagt undir byggingalóðir. </w:t>
      </w:r>
    </w:p>
    <w:p w14:paraId="2E855D4D" w14:textId="435081A6" w:rsidR="001F495F" w:rsidRDefault="001F495F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Félögum Skotfélagsins þykir miður hversu lítið samtal </w:t>
      </w:r>
      <w:r w:rsidR="0008547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hefur átt sér stað við Borgarbyggð. </w:t>
      </w:r>
    </w:p>
    <w:p w14:paraId="028A9DE4" w14:textId="18F6DAB4" w:rsidR="0008547C" w:rsidRPr="001F495F" w:rsidRDefault="0008547C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Framtíðar uppbygging á skotsvæði : Bjarnhólar, svæðið fyrir vestan flugvöllinn, </w:t>
      </w:r>
      <w:r w:rsidR="00622E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vestan Þurstaðarafleggjara, Ölduhryggur. </w:t>
      </w:r>
    </w:p>
    <w:p w14:paraId="53F789B4" w14:textId="5130DFD7" w:rsidR="00507D65" w:rsidRDefault="00622E0C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622E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Tvö svæði hafa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hljóðmæld: Bjarnhólar og Ölduhrygg og komu þau tvö vel út úr mælingum. Mögulega kom Bjarnhólar betur úr mælingu. </w:t>
      </w:r>
    </w:p>
    <w:p w14:paraId="5B081AA3" w14:textId="60F2CFC1" w:rsidR="00622E0C" w:rsidRDefault="00622E0C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5E191892" w14:textId="488F5249" w:rsidR="00622E0C" w:rsidRDefault="00106483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Framtíðarsýn Skotfélagsins er að vera í kjallara nýs íþróttahús. </w:t>
      </w:r>
    </w:p>
    <w:p w14:paraId="3D548406" w14:textId="6E59BB49" w:rsidR="006E092E" w:rsidRDefault="006E092E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0372C8F3" w14:textId="6F4BC4F5" w:rsidR="006E092E" w:rsidRDefault="006E092E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Varðandi aðstöðuna útí eyju er Skotfélagið búið að leggja fyrir sveitastjórn hugmyndina að eldverja brunahólf og setja upp brunaviðvörunarkerfi í salinn.  Félagið er búið að koma með hugmyndir af úrbótum til að geta haldið úti starfseminni á meðan viðvarandi </w:t>
      </w:r>
      <w:r w:rsidR="00A7255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/endanleg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lausn finnst. </w:t>
      </w:r>
    </w:p>
    <w:p w14:paraId="48CFE510" w14:textId="6A936C9A" w:rsidR="00A7255B" w:rsidRDefault="00A7255B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74A4D295" w14:textId="5D2FDD46" w:rsidR="00A7255B" w:rsidRDefault="00A7255B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Neyðarútgangur, brunaviðvörun og eldvarnarhólf voru þau svæði sem</w:t>
      </w:r>
    </w:p>
    <w:p w14:paraId="10489ED9" w14:textId="72C8CDC2" w:rsidR="005B63C6" w:rsidRPr="00622E0C" w:rsidRDefault="005B63C6" w:rsidP="001677A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Sigga Dóra óskar eftir fundi með Borgarbyggð um möguleika á undanþágu á áframhaldandi nýtingu á skotsvæðinu útí eyju. </w:t>
      </w:r>
    </w:p>
    <w:p w14:paraId="45988A07" w14:textId="77777777" w:rsidR="00507D65" w:rsidRPr="001677A3" w:rsidRDefault="00507D65" w:rsidP="001677A3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0E4A3BBE" w14:textId="1C8A920D" w:rsidR="001677A3" w:rsidRDefault="001677A3" w:rsidP="001677A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Guðveig frá Körfuknattleiksdeild Skallagríms segir okkur frá stöðu mála hjá deildinni. </w:t>
      </w:r>
    </w:p>
    <w:p w14:paraId="0B11B8E5" w14:textId="265143A2" w:rsidR="005B63C6" w:rsidRDefault="005B63C6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Guðveig fer yfir stöðuna.</w:t>
      </w:r>
    </w:p>
    <w:p w14:paraId="169C6603" w14:textId="006E5ADE" w:rsidR="005B63C6" w:rsidRDefault="005B63C6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Ákallið frá Körfuboltadeildinni tvíþætt. Fjárhagsvandi og mönnunarvandi. </w:t>
      </w:r>
    </w:p>
    <w:p w14:paraId="24A09B97" w14:textId="30217C49" w:rsidR="005B63C6" w:rsidRDefault="005B63C6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Körfuboltadeildin er með 120 iðkendur í yngri flokkunum. </w:t>
      </w:r>
    </w:p>
    <w:p w14:paraId="0FA9B77E" w14:textId="2F72C7D9" w:rsidR="005B63C6" w:rsidRDefault="005B63C6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Ráðinn var inn nýr starfsmaður sem hefur skipt sköpum. </w:t>
      </w:r>
    </w:p>
    <w:p w14:paraId="6169966A" w14:textId="516C182A" w:rsidR="005B63C6" w:rsidRDefault="005B63C6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Helsta áskorun körfuboltadeildarinnar núna er mönnun. </w:t>
      </w:r>
    </w:p>
    <w:p w14:paraId="3AE7E39E" w14:textId="770B21CC" w:rsidR="005B63C6" w:rsidRDefault="005B63C6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011C8906" w14:textId="4187D6BD" w:rsidR="00CA25A0" w:rsidRDefault="00CA25A0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lastRenderedPageBreak/>
        <w:t xml:space="preserve">Samtal um sjálfboðastarf: </w:t>
      </w:r>
    </w:p>
    <w:p w14:paraId="1345EB67" w14:textId="1B0CF8CF" w:rsidR="003876FE" w:rsidRDefault="003876FE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Landlægt vandamál, að erfitt er að finna mannskap í sjálfboðavinnu. </w:t>
      </w:r>
    </w:p>
    <w:p w14:paraId="5BB1D851" w14:textId="77777777" w:rsidR="003876FE" w:rsidRDefault="003876FE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004A07AE" w14:textId="697DC5FC" w:rsidR="00CA25A0" w:rsidRDefault="00CA25A0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Stjórn körfuknattleiksdeildarinnar eru að taka öll mál </w:t>
      </w:r>
      <w:r w:rsidR="00B368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inná sitt borð (heimili). </w:t>
      </w:r>
    </w:p>
    <w:p w14:paraId="02FA217F" w14:textId="4791176E" w:rsidR="00092433" w:rsidRDefault="00092433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Heimasíðan sé virkari þáttur. Allar uppl um gæðamál séu birt á heimasíðu</w:t>
      </w:r>
      <w:r w:rsidR="00843BE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, </w:t>
      </w:r>
    </w:p>
    <w:p w14:paraId="243CA4F7" w14:textId="3A82DB9B" w:rsidR="00843BEA" w:rsidRDefault="00843BEA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Starf</w:t>
      </w:r>
      <w:r w:rsidR="00CA1F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starfsmanns k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örfuboltadeildarinnar</w:t>
      </w:r>
      <w:r w:rsidR="00CA1F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er ennþá í mótun og starfslýsing ekki ennþá fullmótuð.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</w:t>
      </w:r>
    </w:p>
    <w:p w14:paraId="7EC8C3C4" w14:textId="77777777" w:rsidR="00CA25A0" w:rsidRDefault="00CA25A0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152373ED" w14:textId="04C49A6A" w:rsidR="005B63C6" w:rsidRDefault="00AB4FAA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Það sem kemur að UMSB væri gott að fara yfir samning við Borgarbyggð og ath hvort hægt væri að endurskoða</w:t>
      </w:r>
      <w:r w:rsidR="00CA1F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samninginn</w:t>
      </w:r>
      <w:r w:rsidR="00193C8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eða hvort Borgarbyggð gæti komið inn með fjárstyrk til Körfuboltadeildarinnar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. </w:t>
      </w:r>
    </w:p>
    <w:p w14:paraId="3899A3DD" w14:textId="13790683" w:rsidR="00AB4FAA" w:rsidRDefault="00AB4FAA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Sigga Dóra skoða hvort hægt sé að sækja styrk til UMFÍ eða ÍSÍ um utanaðkomandi verktaka til að aðstoða við stefnumótun</w:t>
      </w:r>
      <w:r w:rsidR="00B368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, skipurit, gæðamál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. </w:t>
      </w:r>
    </w:p>
    <w:p w14:paraId="08794916" w14:textId="77777777" w:rsidR="00556669" w:rsidRDefault="00556669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38F417E4" w14:textId="07454A2B" w:rsidR="005B63C6" w:rsidRDefault="005B63C6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083AF9EA" w14:textId="77777777" w:rsidR="005B63C6" w:rsidRPr="005B63C6" w:rsidRDefault="005B63C6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02C2873D" w14:textId="77777777" w:rsidR="005B63C6" w:rsidRDefault="005B63C6" w:rsidP="005B63C6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D7C2367" w14:textId="77777777" w:rsidR="00000701" w:rsidRPr="00000701" w:rsidRDefault="00000701" w:rsidP="00000701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AC75E5E" w14:textId="0CDEE3A5" w:rsidR="00000701" w:rsidRDefault="00000701" w:rsidP="001677A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Önnur mál.</w:t>
      </w:r>
    </w:p>
    <w:p w14:paraId="5C48DAC1" w14:textId="323529EA" w:rsidR="00486F40" w:rsidRDefault="007E1F3B" w:rsidP="00486F40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Erla sendir fyrirspurn um hvort hún geti sótt styrki til UMSB vegna þáttöku hennar í ólympískum lyftingum. </w:t>
      </w:r>
    </w:p>
    <w:p w14:paraId="3C95C50F" w14:textId="7E79E33D" w:rsidR="007E1F3B" w:rsidRDefault="007E1F3B" w:rsidP="00486F40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Það eru viss skilyrði yfir hvað sé hægt að sækja um. Ferðastyrkur og afrekssjóður eru nefndir.  Sigga Dóra skoðar betur hvaða reglur eru varðandi þessa styrki. </w:t>
      </w:r>
    </w:p>
    <w:p w14:paraId="250F8782" w14:textId="25CE403F" w:rsidR="007E1F3B" w:rsidRPr="007E1F3B" w:rsidRDefault="007E1F3B" w:rsidP="00486F40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2E78685F" w14:textId="77777777" w:rsidR="00486F40" w:rsidRDefault="00486F40" w:rsidP="00486F4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6422408D" w14:textId="77777777" w:rsidR="00486F40" w:rsidRDefault="00486F40" w:rsidP="00486F4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D8DBB4A" w14:textId="77777777" w:rsidR="00486F40" w:rsidRDefault="00486F40" w:rsidP="00486F4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6D7286A2" w14:textId="644364C9" w:rsidR="00486F40" w:rsidRDefault="00B41FAE" w:rsidP="00486F4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Fundi slitið kl 20.18</w:t>
      </w:r>
    </w:p>
    <w:p w14:paraId="75D4ADA4" w14:textId="77777777" w:rsidR="00486F40" w:rsidRDefault="00486F40" w:rsidP="00486F4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477FBED" w14:textId="77777777" w:rsidR="00486F40" w:rsidRDefault="00486F40" w:rsidP="00486F4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4AC2984" w14:textId="00D64802" w:rsidR="00486F40" w:rsidRDefault="00333C15" w:rsidP="00486F4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noProof/>
        </w:rPr>
        <w:lastRenderedPageBreak/>
        <w:drawing>
          <wp:inline distT="0" distB="0" distL="0" distR="0" wp14:anchorId="379512D9" wp14:editId="6D00E96B">
            <wp:extent cx="5838825" cy="3495675"/>
            <wp:effectExtent l="0" t="0" r="9525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E271D" w14:textId="77777777" w:rsidR="00333C15" w:rsidRDefault="00333C15" w:rsidP="00486F4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305A39BA" w14:textId="4EFE3DF8" w:rsidR="00333C15" w:rsidRDefault="003942CD" w:rsidP="00486F40">
      <w:p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0A9C3FD1" wp14:editId="239D27CF">
            <wp:extent cx="5943600" cy="316484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AC49" w14:textId="77777777" w:rsidR="000A68AF" w:rsidRDefault="000A68AF" w:rsidP="000A68AF">
      <w:pPr>
        <w:rPr>
          <w:noProof/>
        </w:rPr>
      </w:pPr>
    </w:p>
    <w:p w14:paraId="01FC2F6F" w14:textId="574CEEF3" w:rsidR="000A68AF" w:rsidRDefault="000A68AF" w:rsidP="000A68AF">
      <w:pPr>
        <w:rPr>
          <w:rFonts w:ascii="Times New Roman" w:eastAsia="Times New Roman" w:hAnsi="Times New Roman" w:cs="Times New Roman"/>
          <w:sz w:val="24"/>
          <w:szCs w:val="24"/>
          <w:lang w:val="is-IS"/>
        </w:rPr>
      </w:pPr>
      <w:r>
        <w:rPr>
          <w:noProof/>
        </w:rPr>
        <w:lastRenderedPageBreak/>
        <w:drawing>
          <wp:inline distT="0" distB="0" distL="0" distR="0" wp14:anchorId="3D77B612" wp14:editId="37C7E544">
            <wp:extent cx="5943600" cy="3523615"/>
            <wp:effectExtent l="0" t="0" r="0" b="635"/>
            <wp:docPr id="4" name="Picture 4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0CD6" w14:textId="77777777" w:rsidR="000A68AF" w:rsidRDefault="000A68AF" w:rsidP="000A68AF">
      <w:pPr>
        <w:rPr>
          <w:rFonts w:ascii="Times New Roman" w:eastAsia="Times New Roman" w:hAnsi="Times New Roman" w:cs="Times New Roman"/>
          <w:sz w:val="24"/>
          <w:szCs w:val="24"/>
          <w:lang w:val="is-IS"/>
        </w:rPr>
      </w:pPr>
    </w:p>
    <w:p w14:paraId="0F166CA2" w14:textId="389CEA68" w:rsidR="000A68AF" w:rsidRPr="000A68AF" w:rsidRDefault="00621A1F" w:rsidP="000A68AF">
      <w:pPr>
        <w:rPr>
          <w:rFonts w:ascii="Times New Roman" w:eastAsia="Times New Roman" w:hAnsi="Times New Roman" w:cs="Times New Roman"/>
          <w:sz w:val="24"/>
          <w:szCs w:val="24"/>
          <w:lang w:val="is-IS"/>
        </w:rPr>
      </w:pPr>
      <w:r>
        <w:rPr>
          <w:noProof/>
        </w:rPr>
        <w:drawing>
          <wp:inline distT="0" distB="0" distL="0" distR="0" wp14:anchorId="76D97284" wp14:editId="0F0B30E3">
            <wp:extent cx="4457700" cy="3981450"/>
            <wp:effectExtent l="0" t="0" r="0" b="0"/>
            <wp:docPr id="5" name="Picture 5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cumen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8AF" w:rsidRPr="000A6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B66"/>
    <w:multiLevelType w:val="hybridMultilevel"/>
    <w:tmpl w:val="B798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A3"/>
    <w:rsid w:val="00000701"/>
    <w:rsid w:val="0008547C"/>
    <w:rsid w:val="00092433"/>
    <w:rsid w:val="000A68AF"/>
    <w:rsid w:val="00106483"/>
    <w:rsid w:val="00133F1A"/>
    <w:rsid w:val="001368C7"/>
    <w:rsid w:val="001677A3"/>
    <w:rsid w:val="00193C8C"/>
    <w:rsid w:val="001F495F"/>
    <w:rsid w:val="002E4306"/>
    <w:rsid w:val="00333C15"/>
    <w:rsid w:val="003876FE"/>
    <w:rsid w:val="003942CD"/>
    <w:rsid w:val="00486F40"/>
    <w:rsid w:val="00507D65"/>
    <w:rsid w:val="00556669"/>
    <w:rsid w:val="005B63C6"/>
    <w:rsid w:val="00621A1F"/>
    <w:rsid w:val="00622E0C"/>
    <w:rsid w:val="006E092E"/>
    <w:rsid w:val="007E1F3B"/>
    <w:rsid w:val="00843BEA"/>
    <w:rsid w:val="00901BEA"/>
    <w:rsid w:val="00A00B4E"/>
    <w:rsid w:val="00A7255B"/>
    <w:rsid w:val="00AB4FAA"/>
    <w:rsid w:val="00AE3B7A"/>
    <w:rsid w:val="00B3682E"/>
    <w:rsid w:val="00B41FAE"/>
    <w:rsid w:val="00CA1F46"/>
    <w:rsid w:val="00CA25A0"/>
    <w:rsid w:val="00E52078"/>
    <w:rsid w:val="00F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5E9A"/>
  <w15:chartTrackingRefBased/>
  <w15:docId w15:val="{C002B1FB-24BF-4D37-BDFE-EF219DC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A3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77A3"/>
    <w:pPr>
      <w:tabs>
        <w:tab w:val="center" w:pos="4536"/>
        <w:tab w:val="right" w:pos="9072"/>
      </w:tabs>
      <w:spacing w:after="0" w:line="240" w:lineRule="auto"/>
    </w:pPr>
    <w:rPr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1677A3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Dóra Sigurgeirsdóttir</dc:creator>
  <cp:keywords/>
  <dc:description/>
  <cp:lastModifiedBy>Sigríður Dóra Sigurgeirsdóttir</cp:lastModifiedBy>
  <cp:revision>2</cp:revision>
  <dcterms:created xsi:type="dcterms:W3CDTF">2021-11-17T20:20:00Z</dcterms:created>
  <dcterms:modified xsi:type="dcterms:W3CDTF">2021-11-17T20:20:00Z</dcterms:modified>
</cp:coreProperties>
</file>